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sz w:val="28"/>
        </w:rPr>
        <w:t>Специальность 31.02.01 Лечебное дело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tblW w:w="9429" w:type="dxa"/>
        <w:jc w:val="left"/>
        <w:tblInd w:w="9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7"/>
        <w:gridCol w:w="1552"/>
        <w:gridCol w:w="1316"/>
        <w:gridCol w:w="1916"/>
        <w:gridCol w:w="1089"/>
        <w:gridCol w:w="1397"/>
        <w:gridCol w:w="1641"/>
      </w:tblGrid>
      <w:tr>
        <w:trPr>
          <w:trHeight w:val="30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Отчество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Наличие аттестата об основном общем образовании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4"/>
                <w:lang w:eastAsia="ru-RU"/>
              </w:rPr>
              <w:t>Результат вступительных испытаний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Останков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3,6200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Шибанова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3,6000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3,5800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Пикулева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3,5800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3,5200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Мусин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3,4000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Тетерлева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3,3000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Зауэр 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3,2777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08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3,1000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83</Words>
  <Characters>562</Characters>
  <CharactersWithSpaces>576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2019-08-16T13:40:29Z</dcterms:created>
  <dc:creator/>
  <dc:description/>
  <dc:language>ru-RU</dc:language>
  <cp:lastModifiedBy/>
  <dcterms:modified xsi:type="dcterms:W3CDTF">2019-08-16T13:40:51Z</dcterms:modified>
  <cp:revision>1</cp:revision>
  <dc:subject/>
  <dc:title/>
</cp:coreProperties>
</file>